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BA07" w14:textId="65210792" w:rsidR="006F4102" w:rsidRPr="00614DBE" w:rsidRDefault="00E06E06">
      <w:pPr>
        <w:rPr>
          <w:rFonts w:cstheme="minorHAnsi"/>
          <w:b/>
          <w:bCs/>
          <w:sz w:val="24"/>
          <w:szCs w:val="24"/>
        </w:rPr>
      </w:pPr>
      <w:r w:rsidRPr="00614DBE">
        <w:rPr>
          <w:rFonts w:cstheme="minorHAnsi"/>
          <w:b/>
          <w:bCs/>
          <w:sz w:val="24"/>
          <w:szCs w:val="24"/>
        </w:rPr>
        <w:t>PALKALLISUUS ALLE TYÖPÄIVÄN MITTAISISSA LUOTTAMUSMIES- / TYÖSUOJELUKOULUTUKSISSA</w:t>
      </w:r>
      <w:r w:rsidR="008D12C8">
        <w:rPr>
          <w:rFonts w:cstheme="minorHAnsi"/>
          <w:b/>
          <w:bCs/>
          <w:sz w:val="24"/>
          <w:szCs w:val="24"/>
        </w:rPr>
        <w:t xml:space="preserve"> </w:t>
      </w:r>
      <w:proofErr w:type="spellStart"/>
      <w:r w:rsidR="008D12C8" w:rsidRPr="008D12C8">
        <w:rPr>
          <w:rFonts w:cstheme="minorHAnsi"/>
          <w:sz w:val="18"/>
          <w:szCs w:val="18"/>
        </w:rPr>
        <w:t>TEn</w:t>
      </w:r>
      <w:proofErr w:type="spellEnd"/>
      <w:r w:rsidR="008D12C8" w:rsidRPr="008D12C8">
        <w:rPr>
          <w:rFonts w:cstheme="minorHAnsi"/>
          <w:sz w:val="18"/>
          <w:szCs w:val="18"/>
        </w:rPr>
        <w:t xml:space="preserve"> 2</w:t>
      </w:r>
      <w:r w:rsidR="00346908">
        <w:rPr>
          <w:rFonts w:cstheme="minorHAnsi"/>
          <w:sz w:val="18"/>
          <w:szCs w:val="18"/>
        </w:rPr>
        <w:t>7</w:t>
      </w:r>
      <w:r w:rsidR="008D12C8" w:rsidRPr="008D12C8">
        <w:rPr>
          <w:rFonts w:cstheme="minorHAnsi"/>
          <w:sz w:val="18"/>
          <w:szCs w:val="18"/>
        </w:rPr>
        <w:t>.1.2021</w:t>
      </w:r>
    </w:p>
    <w:p w14:paraId="6334637A" w14:textId="77777777" w:rsidR="00E06E06" w:rsidRPr="00614DBE" w:rsidRDefault="00E06E06">
      <w:pPr>
        <w:rPr>
          <w:rFonts w:cstheme="minorHAnsi"/>
        </w:rPr>
      </w:pPr>
    </w:p>
    <w:p w14:paraId="6BD91D5A" w14:textId="491E905E" w:rsidR="00E06E06" w:rsidRPr="00614DBE" w:rsidRDefault="00E06E06">
      <w:pPr>
        <w:rPr>
          <w:rFonts w:cstheme="minorHAnsi"/>
        </w:rPr>
      </w:pPr>
      <w:r w:rsidRPr="00614DBE">
        <w:rPr>
          <w:rFonts w:cstheme="minorHAnsi"/>
        </w:rPr>
        <w:t>Kuntatyönantaja ei hyväksy alle työpäivän mittaisia palkallisia koulutuksia</w:t>
      </w:r>
      <w:r w:rsidR="00614DBE">
        <w:rPr>
          <w:rFonts w:cstheme="minorHAnsi"/>
        </w:rPr>
        <w:t>, työnantajatasolla tällaisia voida</w:t>
      </w:r>
      <w:r w:rsidR="008D12C8">
        <w:rPr>
          <w:rFonts w:cstheme="minorHAnsi"/>
        </w:rPr>
        <w:t>an hyväksyä ja siitä on suositus</w:t>
      </w:r>
      <w:r w:rsidRPr="00614DBE">
        <w:rPr>
          <w:rFonts w:cstheme="minorHAnsi"/>
        </w:rPr>
        <w:t xml:space="preserve">. </w:t>
      </w:r>
      <w:r w:rsidR="00346908">
        <w:rPr>
          <w:rFonts w:cstheme="minorHAnsi"/>
        </w:rPr>
        <w:t xml:space="preserve">Tämä perustuu siihen, että joissain ammattitehtävissä on vaikeaa myöntää muutaman tunnin palkallista vapautusta. </w:t>
      </w:r>
      <w:r w:rsidR="008D12C8">
        <w:rPr>
          <w:rFonts w:cstheme="minorHAnsi"/>
        </w:rPr>
        <w:t>Alle työpäivän mittaisia (yleensä puolipäivää)</w:t>
      </w:r>
      <w:r w:rsidRPr="00614DBE">
        <w:rPr>
          <w:rFonts w:cstheme="minorHAnsi"/>
        </w:rPr>
        <w:t xml:space="preserve"> koulutuksia voi järjestää ja </w:t>
      </w:r>
      <w:r w:rsidR="00614DBE">
        <w:rPr>
          <w:rFonts w:cstheme="minorHAnsi"/>
        </w:rPr>
        <w:t>henkilöstön edustaja</w:t>
      </w:r>
      <w:r w:rsidR="008D12C8">
        <w:rPr>
          <w:rFonts w:cstheme="minorHAnsi"/>
        </w:rPr>
        <w:t>t</w:t>
      </w:r>
      <w:r w:rsidR="00614DBE">
        <w:rPr>
          <w:rFonts w:cstheme="minorHAnsi"/>
        </w:rPr>
        <w:t xml:space="preserve">* </w:t>
      </w:r>
      <w:r w:rsidRPr="00614DBE">
        <w:rPr>
          <w:rFonts w:cstheme="minorHAnsi"/>
        </w:rPr>
        <w:t>voi</w:t>
      </w:r>
      <w:r w:rsidR="00614DBE">
        <w:rPr>
          <w:rFonts w:cstheme="minorHAnsi"/>
        </w:rPr>
        <w:t>vat</w:t>
      </w:r>
      <w:r w:rsidRPr="00614DBE">
        <w:rPr>
          <w:rFonts w:cstheme="minorHAnsi"/>
        </w:rPr>
        <w:t xml:space="preserve"> osallistua n</w:t>
      </w:r>
      <w:r w:rsidR="00614DBE">
        <w:rPr>
          <w:rFonts w:cstheme="minorHAnsi"/>
        </w:rPr>
        <w:t>i</w:t>
      </w:r>
      <w:r w:rsidRPr="00614DBE">
        <w:rPr>
          <w:rFonts w:cstheme="minorHAnsi"/>
        </w:rPr>
        <w:t>ihin palkallisena</w:t>
      </w:r>
      <w:r w:rsidR="008D12C8">
        <w:rPr>
          <w:rFonts w:cstheme="minorHAnsi"/>
        </w:rPr>
        <w:t xml:space="preserve"> työaikana</w:t>
      </w:r>
      <w:r w:rsidRPr="00614DBE">
        <w:rPr>
          <w:rFonts w:cstheme="minorHAnsi"/>
        </w:rPr>
        <w:t xml:space="preserve">. </w:t>
      </w:r>
    </w:p>
    <w:p w14:paraId="03480454" w14:textId="77777777" w:rsidR="00E06E06" w:rsidRPr="00614DBE" w:rsidRDefault="00E06E06">
      <w:pPr>
        <w:rPr>
          <w:rFonts w:cstheme="minorHAnsi"/>
        </w:rPr>
      </w:pPr>
      <w:r w:rsidRPr="00614DBE">
        <w:rPr>
          <w:rFonts w:cstheme="minorHAnsi"/>
        </w:rPr>
        <w:t>Alle työpäivän mitta</w:t>
      </w:r>
      <w:r w:rsidR="008D12C8">
        <w:rPr>
          <w:rFonts w:cstheme="minorHAnsi"/>
        </w:rPr>
        <w:t>isissa</w:t>
      </w:r>
      <w:r w:rsidRPr="00614DBE">
        <w:rPr>
          <w:rFonts w:cstheme="minorHAnsi"/>
        </w:rPr>
        <w:t xml:space="preserve"> koulutuksissa tulkitaan koulutussopimuksen kohtaa sivulla 6</w:t>
      </w:r>
      <w:r w:rsidR="00614DBE" w:rsidRPr="00614DBE">
        <w:rPr>
          <w:rFonts w:cstheme="minorHAnsi"/>
        </w:rPr>
        <w:t>, joka on suositus</w:t>
      </w:r>
    </w:p>
    <w:p w14:paraId="7CDABD17" w14:textId="77777777" w:rsidR="00E06E06" w:rsidRPr="00E06E06" w:rsidRDefault="00E06E06" w:rsidP="00E06E06">
      <w:pPr>
        <w:tabs>
          <w:tab w:val="left" w:pos="669"/>
          <w:tab w:val="left" w:pos="1377"/>
          <w:tab w:val="left" w:pos="2675"/>
          <w:tab w:val="left" w:pos="3973"/>
          <w:tab w:val="left" w:pos="5271"/>
          <w:tab w:val="left" w:pos="6569"/>
          <w:tab w:val="left" w:pos="7867"/>
          <w:tab w:val="left" w:pos="9165"/>
        </w:tabs>
        <w:spacing w:before="240" w:after="0" w:line="240" w:lineRule="auto"/>
        <w:ind w:left="907" w:right="329"/>
        <w:jc w:val="both"/>
        <w:rPr>
          <w:rFonts w:eastAsia="Times New Roman" w:cstheme="minorHAnsi"/>
          <w:i/>
          <w:iCs/>
          <w:lang w:eastAsia="fi-FI"/>
        </w:rPr>
      </w:pPr>
      <w:r w:rsidRPr="00E06E06">
        <w:rPr>
          <w:rFonts w:eastAsia="Times New Roman" w:cstheme="minorHAnsi"/>
          <w:i/>
          <w:iCs/>
          <w:lang w:eastAsia="fi-FI"/>
        </w:rPr>
        <w:t>Verkkoavusteinen koulutus</w:t>
      </w:r>
    </w:p>
    <w:p w14:paraId="6E950C7F" w14:textId="77777777" w:rsidR="00E06E06" w:rsidRPr="00E06E06" w:rsidRDefault="00E06E06" w:rsidP="00E06E06">
      <w:pPr>
        <w:widowControl w:val="0"/>
        <w:tabs>
          <w:tab w:val="left" w:pos="0"/>
          <w:tab w:val="left" w:pos="669"/>
          <w:tab w:val="left" w:pos="1298"/>
          <w:tab w:val="left" w:pos="2596"/>
          <w:tab w:val="left" w:pos="3894"/>
          <w:tab w:val="left" w:pos="5192"/>
          <w:tab w:val="left" w:pos="6490"/>
          <w:tab w:val="left" w:pos="7788"/>
          <w:tab w:val="left" w:pos="9086"/>
        </w:tabs>
        <w:spacing w:before="240" w:after="0" w:line="240" w:lineRule="auto"/>
        <w:ind w:left="1559"/>
        <w:rPr>
          <w:rFonts w:eastAsia="Times New Roman" w:cstheme="minorHAnsi"/>
          <w:i/>
          <w:iCs/>
          <w:lang w:eastAsia="fi-FI"/>
        </w:rPr>
      </w:pPr>
      <w:r w:rsidRPr="00E06E06">
        <w:rPr>
          <w:rFonts w:eastAsia="Times New Roman" w:cstheme="minorHAnsi"/>
          <w:i/>
          <w:iCs/>
          <w:lang w:eastAsia="fi-FI"/>
        </w:rPr>
        <w:t>Henkilöstökoulutusta voidaan toteuttaa myös verkkokoulutuksena. Verkkokoulutuksessa henkilö voi opiskella tietokonepäätteellä olematta läsnä itse koulutustilaisuudessa. Paikallisesti työnantaja ja työntekijä sopivat siitä, millä tavalla ja kuinka paljon hän voi saada vapautusta työtehtävistä osallistuessaan verkkokoulutukseen.</w:t>
      </w:r>
    </w:p>
    <w:p w14:paraId="670D5FB1" w14:textId="77777777" w:rsidR="00E06E06" w:rsidRPr="00614DBE" w:rsidRDefault="00E06E06" w:rsidP="00E06E06">
      <w:pPr>
        <w:widowControl w:val="0"/>
        <w:tabs>
          <w:tab w:val="left" w:pos="0"/>
          <w:tab w:val="left" w:pos="669"/>
          <w:tab w:val="left" w:pos="1298"/>
          <w:tab w:val="left" w:pos="2596"/>
          <w:tab w:val="left" w:pos="3894"/>
          <w:tab w:val="left" w:pos="5192"/>
          <w:tab w:val="left" w:pos="6490"/>
          <w:tab w:val="left" w:pos="7788"/>
          <w:tab w:val="left" w:pos="9086"/>
        </w:tabs>
        <w:spacing w:before="240" w:after="240" w:line="240" w:lineRule="auto"/>
        <w:ind w:left="1559"/>
        <w:rPr>
          <w:rFonts w:eastAsia="Times New Roman" w:cstheme="minorHAnsi"/>
          <w:i/>
          <w:iCs/>
          <w:lang w:eastAsia="fi-FI"/>
        </w:rPr>
      </w:pPr>
      <w:r w:rsidRPr="00E06E06">
        <w:rPr>
          <w:rFonts w:eastAsia="Times New Roman" w:cstheme="minorHAnsi"/>
          <w:i/>
          <w:iCs/>
          <w:lang w:eastAsia="fi-FI"/>
        </w:rPr>
        <w:t xml:space="preserve">Verkkokoulutus pyritään järjestämään ensisijaisesti omalla työpaikalla, mutta tarvittaessa myös etäopiskeluna. Opiskelijalle voidaan antaa mahdollisuus käyttää työpaikan tavanomaisia työvälineitä (tietokone, internet-yhteys) ja tarvittavat ohjelmat. </w:t>
      </w:r>
    </w:p>
    <w:p w14:paraId="071CF760" w14:textId="77777777" w:rsidR="008D12C8" w:rsidRDefault="00614DBE" w:rsidP="00614DBE">
      <w:pPr>
        <w:widowControl w:val="0"/>
        <w:tabs>
          <w:tab w:val="left" w:pos="0"/>
          <w:tab w:val="left" w:pos="669"/>
          <w:tab w:val="left" w:pos="1298"/>
          <w:tab w:val="left" w:pos="2596"/>
          <w:tab w:val="left" w:pos="3894"/>
          <w:tab w:val="left" w:pos="5192"/>
          <w:tab w:val="left" w:pos="6490"/>
          <w:tab w:val="left" w:pos="7788"/>
          <w:tab w:val="left" w:pos="9086"/>
        </w:tabs>
        <w:spacing w:before="240" w:after="240" w:line="240" w:lineRule="auto"/>
        <w:rPr>
          <w:rFonts w:eastAsia="Times New Roman" w:cstheme="minorHAnsi"/>
          <w:lang w:eastAsia="fi-FI"/>
        </w:rPr>
      </w:pPr>
      <w:r w:rsidRPr="00614DBE">
        <w:rPr>
          <w:rFonts w:eastAsia="Times New Roman" w:cstheme="minorHAnsi"/>
          <w:lang w:eastAsia="fi-FI"/>
        </w:rPr>
        <w:t>Käytännössä henkilöstön edustaja sopii suoraan työnantajan kanssa osallistumisesta koulutukseen. Työnantaja voi estää koulut</w:t>
      </w:r>
      <w:r w:rsidR="008D12C8">
        <w:rPr>
          <w:rFonts w:eastAsia="Times New Roman" w:cstheme="minorHAnsi"/>
          <w:lang w:eastAsia="fi-FI"/>
        </w:rPr>
        <w:t>u</w:t>
      </w:r>
      <w:r w:rsidRPr="00614DBE">
        <w:rPr>
          <w:rFonts w:eastAsia="Times New Roman" w:cstheme="minorHAnsi"/>
          <w:lang w:eastAsia="fi-FI"/>
        </w:rPr>
        <w:t>kseen osallistumisen ilman perusteluita. Mikäli työnantaja estää pääsyn koul</w:t>
      </w:r>
      <w:r w:rsidR="008D12C8">
        <w:rPr>
          <w:rFonts w:eastAsia="Times New Roman" w:cstheme="minorHAnsi"/>
          <w:lang w:eastAsia="fi-FI"/>
        </w:rPr>
        <w:t>u</w:t>
      </w:r>
      <w:r w:rsidRPr="00614DBE">
        <w:rPr>
          <w:rFonts w:eastAsia="Times New Roman" w:cstheme="minorHAnsi"/>
          <w:lang w:eastAsia="fi-FI"/>
        </w:rPr>
        <w:t xml:space="preserve">tukseen, kannattaa </w:t>
      </w:r>
      <w:r w:rsidR="008D12C8">
        <w:rPr>
          <w:rFonts w:eastAsia="Times New Roman" w:cstheme="minorHAnsi"/>
          <w:lang w:eastAsia="fi-FI"/>
        </w:rPr>
        <w:t>tätä muistuttaa</w:t>
      </w:r>
      <w:r w:rsidRPr="00614DBE">
        <w:rPr>
          <w:rFonts w:eastAsia="Times New Roman" w:cstheme="minorHAnsi"/>
          <w:lang w:eastAsia="fi-FI"/>
        </w:rPr>
        <w:t>, että kyse on palkalliseksi hyväksytystä koulutuksesta, jota on vain supistettu johtuen etäyhteyksistä.</w:t>
      </w:r>
      <w:r w:rsidR="008D12C8">
        <w:rPr>
          <w:rFonts w:eastAsia="Times New Roman" w:cstheme="minorHAnsi"/>
          <w:lang w:eastAsia="fi-FI"/>
        </w:rPr>
        <w:t xml:space="preserve"> </w:t>
      </w:r>
    </w:p>
    <w:p w14:paraId="7D4ACAD4" w14:textId="34260186" w:rsidR="00614DBE" w:rsidRDefault="008D12C8" w:rsidP="00614DBE">
      <w:pPr>
        <w:widowControl w:val="0"/>
        <w:tabs>
          <w:tab w:val="left" w:pos="0"/>
          <w:tab w:val="left" w:pos="669"/>
          <w:tab w:val="left" w:pos="1298"/>
          <w:tab w:val="left" w:pos="2596"/>
          <w:tab w:val="left" w:pos="3894"/>
          <w:tab w:val="left" w:pos="5192"/>
          <w:tab w:val="left" w:pos="6490"/>
          <w:tab w:val="left" w:pos="7788"/>
          <w:tab w:val="left" w:pos="9086"/>
        </w:tabs>
        <w:spacing w:before="240" w:after="240" w:line="240" w:lineRule="auto"/>
        <w:rPr>
          <w:rFonts w:eastAsia="Times New Roman" w:cstheme="minorHAnsi"/>
          <w:lang w:eastAsia="fi-FI"/>
        </w:rPr>
      </w:pPr>
      <w:r>
        <w:rPr>
          <w:rFonts w:eastAsia="Times New Roman" w:cstheme="minorHAnsi"/>
          <w:lang w:eastAsia="fi-FI"/>
        </w:rPr>
        <w:t>Kuntatyönantaja on hyväksynyt, että koko päivän / päiviä kestävä yleiskirjeessä 14/2020 hyväksyttyjä koulutus voidaan toteuttaa myös etäyhteyksillä. Tällaisissa</w:t>
      </w:r>
      <w:r w:rsidR="00614DBE" w:rsidRPr="00614DBE">
        <w:rPr>
          <w:rFonts w:eastAsia="Times New Roman" w:cstheme="minorHAnsi"/>
          <w:lang w:eastAsia="fi-FI"/>
        </w:rPr>
        <w:t xml:space="preserve"> henkilöstön edustajien koulutuksissa sovelletaan edelleen koul</w:t>
      </w:r>
      <w:r>
        <w:rPr>
          <w:rFonts w:eastAsia="Times New Roman" w:cstheme="minorHAnsi"/>
          <w:lang w:eastAsia="fi-FI"/>
        </w:rPr>
        <w:t>u</w:t>
      </w:r>
      <w:r w:rsidR="00614DBE" w:rsidRPr="00614DBE">
        <w:rPr>
          <w:rFonts w:eastAsia="Times New Roman" w:cstheme="minorHAnsi"/>
          <w:lang w:eastAsia="fi-FI"/>
        </w:rPr>
        <w:t>tussopimuksen kohtaa 3 Työ- ja virkaehtosopimus ammattiyhdistyskoulutuksesta. Tämä on työnantajaa sitova.</w:t>
      </w:r>
      <w:r>
        <w:rPr>
          <w:rFonts w:eastAsia="Times New Roman" w:cstheme="minorHAnsi"/>
          <w:lang w:eastAsia="fi-FI"/>
        </w:rPr>
        <w:t xml:space="preserve"> </w:t>
      </w:r>
    </w:p>
    <w:p w14:paraId="31154FCA" w14:textId="77777777" w:rsidR="00552755" w:rsidRDefault="00552755" w:rsidP="00614DBE">
      <w:pPr>
        <w:widowControl w:val="0"/>
        <w:tabs>
          <w:tab w:val="left" w:pos="0"/>
          <w:tab w:val="left" w:pos="669"/>
          <w:tab w:val="left" w:pos="1298"/>
          <w:tab w:val="left" w:pos="2596"/>
          <w:tab w:val="left" w:pos="3894"/>
          <w:tab w:val="left" w:pos="5192"/>
          <w:tab w:val="left" w:pos="6490"/>
          <w:tab w:val="left" w:pos="7788"/>
          <w:tab w:val="left" w:pos="9086"/>
        </w:tabs>
        <w:spacing w:before="240" w:after="240" w:line="240" w:lineRule="auto"/>
        <w:rPr>
          <w:rFonts w:eastAsia="Times New Roman" w:cstheme="minorHAnsi"/>
          <w:lang w:eastAsia="fi-FI"/>
        </w:rPr>
      </w:pPr>
    </w:p>
    <w:p w14:paraId="3954269F" w14:textId="167BE052" w:rsidR="00614DBE" w:rsidRPr="00A56590" w:rsidRDefault="00614DBE" w:rsidP="00614DBE">
      <w:pPr>
        <w:pStyle w:val="Luettelokappale"/>
        <w:widowControl w:val="0"/>
        <w:tabs>
          <w:tab w:val="left" w:pos="0"/>
          <w:tab w:val="left" w:pos="669"/>
          <w:tab w:val="left" w:pos="1298"/>
          <w:tab w:val="left" w:pos="2596"/>
          <w:tab w:val="left" w:pos="3894"/>
          <w:tab w:val="left" w:pos="5192"/>
          <w:tab w:val="left" w:pos="6490"/>
          <w:tab w:val="left" w:pos="7788"/>
          <w:tab w:val="left" w:pos="9086"/>
        </w:tabs>
        <w:spacing w:before="240" w:after="240" w:line="240" w:lineRule="auto"/>
        <w:ind w:left="0"/>
        <w:rPr>
          <w:rFonts w:eastAsia="Times New Roman" w:cstheme="minorHAnsi"/>
          <w:i/>
          <w:iCs/>
          <w:lang w:eastAsia="fi-FI"/>
        </w:rPr>
      </w:pPr>
      <w:r w:rsidRPr="00A56590">
        <w:rPr>
          <w:rFonts w:eastAsia="Times New Roman" w:cstheme="minorHAnsi"/>
          <w:i/>
          <w:iCs/>
          <w:lang w:eastAsia="fi-FI"/>
        </w:rPr>
        <w:t>*</w:t>
      </w:r>
      <w:r w:rsidRPr="00A56590">
        <w:rPr>
          <w:rFonts w:cstheme="minorHAnsi"/>
          <w:i/>
          <w:iCs/>
        </w:rPr>
        <w:t>Henkilöstön edustaja =</w:t>
      </w:r>
      <w:r w:rsidR="00FB0E95">
        <w:rPr>
          <w:rFonts w:cstheme="minorHAnsi"/>
          <w:i/>
          <w:iCs/>
        </w:rPr>
        <w:t xml:space="preserve"> </w:t>
      </w:r>
      <w:r w:rsidRPr="00A56590">
        <w:rPr>
          <w:rFonts w:cstheme="minorHAnsi"/>
          <w:i/>
          <w:iCs/>
        </w:rPr>
        <w:t>luottamusmiehet varaedustajineen + työsuojeluvaltuutetut, työsuojelutoimikunnan jäsenet varaedustajineen</w:t>
      </w:r>
    </w:p>
    <w:p w14:paraId="2D32E4C5" w14:textId="77C174E9" w:rsidR="00AF1D84" w:rsidRPr="00AF1D84" w:rsidRDefault="00AF1D84" w:rsidP="00AF1D84">
      <w:pPr>
        <w:rPr>
          <w:i/>
          <w:iCs/>
          <w:noProof/>
          <w:color w:val="FF0000"/>
        </w:rPr>
      </w:pPr>
      <w:r w:rsidRPr="00AF1D84">
        <w:rPr>
          <w:i/>
          <w:iCs/>
          <w:noProof/>
          <w:color w:val="FF0000"/>
        </w:rPr>
        <w:t>Huom! Toistaiseksi työnantajat ovat päästäneet erittäin hyvin puolenpäivän mittaisiin palkallisiin LM-koulutuksiin</w:t>
      </w:r>
      <w:r w:rsidR="00B62028">
        <w:rPr>
          <w:i/>
          <w:iCs/>
          <w:noProof/>
          <w:color w:val="FF0000"/>
        </w:rPr>
        <w:t>, koska on myös työnantajan etu, että koulu</w:t>
      </w:r>
      <w:bookmarkStart w:id="0" w:name="_GoBack"/>
      <w:bookmarkEnd w:id="0"/>
      <w:r w:rsidR="00B62028">
        <w:rPr>
          <w:i/>
          <w:iCs/>
          <w:noProof/>
          <w:color w:val="FF0000"/>
        </w:rPr>
        <w:t>tukset ovat tiivistetyssä muodossa.</w:t>
      </w:r>
    </w:p>
    <w:p w14:paraId="6C5A621F" w14:textId="5C02822B" w:rsidR="00E06E06" w:rsidRPr="00614DBE" w:rsidRDefault="00E06E06">
      <w:pPr>
        <w:rPr>
          <w:rFonts w:cstheme="minorHAnsi"/>
        </w:rPr>
      </w:pPr>
    </w:p>
    <w:sectPr w:rsidR="00E06E06" w:rsidRPr="00614D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F563C"/>
    <w:multiLevelType w:val="hybridMultilevel"/>
    <w:tmpl w:val="1A6887AA"/>
    <w:lvl w:ilvl="0" w:tplc="ED043380">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06"/>
    <w:rsid w:val="001C15F4"/>
    <w:rsid w:val="00346908"/>
    <w:rsid w:val="00552755"/>
    <w:rsid w:val="00614DBE"/>
    <w:rsid w:val="006F4102"/>
    <w:rsid w:val="00702CCD"/>
    <w:rsid w:val="008C696B"/>
    <w:rsid w:val="008D12C8"/>
    <w:rsid w:val="00A56590"/>
    <w:rsid w:val="00AF1D84"/>
    <w:rsid w:val="00B62028"/>
    <w:rsid w:val="00E06E06"/>
    <w:rsid w:val="00F52933"/>
    <w:rsid w:val="00FB0E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4051"/>
  <w15:chartTrackingRefBased/>
  <w15:docId w15:val="{EF7233CF-F9A5-46C2-A27E-A45A9157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1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50D83CFB79641AC897EA4928326CA" ma:contentTypeVersion="10" ma:contentTypeDescription="Create a new document." ma:contentTypeScope="" ma:versionID="2b4c9843d3798f1cea6573fe83751e58">
  <xsd:schema xmlns:xsd="http://www.w3.org/2001/XMLSchema" xmlns:xs="http://www.w3.org/2001/XMLSchema" xmlns:p="http://schemas.microsoft.com/office/2006/metadata/properties" xmlns:ns3="25ba26df-7a19-4c3a-b57e-84f61fcf1388" xmlns:ns4="35829d86-3145-470d-819c-a59b02835d40" targetNamespace="http://schemas.microsoft.com/office/2006/metadata/properties" ma:root="true" ma:fieldsID="aa9d6065806d67b45efe73fe2a72ff25" ns3:_="" ns4:_="">
    <xsd:import namespace="25ba26df-7a19-4c3a-b57e-84f61fcf1388"/>
    <xsd:import namespace="35829d86-3145-470d-819c-a59b02835d40"/>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a26df-7a19-4c3a-b57e-84f61fcf1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29d86-3145-470d-819c-a59b02835d4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1C5BC-17D9-41BA-B2C2-D4A38A1F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a26df-7a19-4c3a-b57e-84f61fcf1388"/>
    <ds:schemaRef ds:uri="35829d86-3145-470d-819c-a59b0283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5E4E2-B632-4CF3-85E6-33B8B9C7707B}">
  <ds:schemaRefs>
    <ds:schemaRef ds:uri="http://schemas.microsoft.com/sharepoint/v3/contenttype/forms"/>
  </ds:schemaRefs>
</ds:datastoreItem>
</file>

<file path=customXml/itemProps3.xml><?xml version="1.0" encoding="utf-8"?>
<ds:datastoreItem xmlns:ds="http://schemas.openxmlformats.org/officeDocument/2006/customXml" ds:itemID="{432E4C0D-AE80-4BBD-87DB-B52EBF5BA301}">
  <ds:schemaRefs>
    <ds:schemaRef ds:uri="http://purl.org/dc/elements/1.1/"/>
    <ds:schemaRef ds:uri="http://schemas.microsoft.com/office/2006/metadata/properties"/>
    <ds:schemaRef ds:uri="25ba26df-7a19-4c3a-b57e-84f61fcf13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d86-3145-470d-819c-a59b02835d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242</Words>
  <Characters>1968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Engström Tomi</dc:creator>
  <cp:keywords/>
  <dc:description/>
  <cp:lastModifiedBy>Engström Tomi</cp:lastModifiedBy>
  <cp:revision>11</cp:revision>
  <dcterms:created xsi:type="dcterms:W3CDTF">2021-01-22T08:16:00Z</dcterms:created>
  <dcterms:modified xsi:type="dcterms:W3CDTF">2021-01-27T09:16:00Z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0x010100DF550D83CFB79641AC897EA4928326CA</vt:lpwstr>
  </property>
</Properties>
</file>